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4FF" w:rsidRPr="00EF050E" w:rsidRDefault="00EF050E" w:rsidP="007364FF">
      <w:pPr>
        <w:jc w:val="center"/>
        <w:rPr>
          <w:rFonts w:ascii="a_Timer(15%) Bashkir" w:hAnsi="a_Timer(15%) Bashkir"/>
          <w:sz w:val="28"/>
          <w:szCs w:val="28"/>
          <w:lang w:val="be-BY"/>
        </w:rPr>
      </w:pPr>
      <w:r w:rsidRPr="00EF050E">
        <w:rPr>
          <w:rFonts w:ascii="a_Timer(15%) Bashkir" w:hAnsi="a_Timer(15%) Bashkir"/>
          <w:sz w:val="32"/>
          <w:szCs w:val="32"/>
          <w:lang w:val="be-BY"/>
        </w:rPr>
        <w:t>Проекттың темаһы</w:t>
      </w:r>
      <w:r w:rsidRPr="00EF050E">
        <w:rPr>
          <w:rFonts w:ascii="a_Timer(15%) Bashkir" w:hAnsi="a_Timer(15%) Bashkir"/>
          <w:sz w:val="32"/>
          <w:szCs w:val="32"/>
          <w:lang w:val="be-BY"/>
        </w:rPr>
        <w:t xml:space="preserve"> </w:t>
      </w:r>
      <w:r w:rsidRPr="00EF050E">
        <w:rPr>
          <w:rFonts w:ascii="a_Timer(15%) Bashkir" w:hAnsi="a_Timer(15%) Bashkir"/>
          <w:sz w:val="32"/>
          <w:szCs w:val="32"/>
          <w:lang w:val="be-BY"/>
        </w:rPr>
        <w:t>“Мин – малай, мин – ҡыҙ”</w:t>
      </w:r>
      <w:r w:rsidR="007364FF" w:rsidRPr="00EF050E">
        <w:rPr>
          <w:rFonts w:ascii="a_Timer(15%) Bashkir" w:hAnsi="a_Timer(15%) Bashkir"/>
          <w:sz w:val="28"/>
          <w:szCs w:val="28"/>
          <w:lang w:val="be-BY"/>
        </w:rPr>
        <w:t xml:space="preserve">                                                                                                  </w:t>
      </w:r>
    </w:p>
    <w:tbl>
      <w:tblPr>
        <w:tblW w:w="0" w:type="auto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9"/>
        <w:gridCol w:w="7620"/>
      </w:tblGrid>
      <w:tr w:rsidR="007364FF" w:rsidRPr="00EF050E" w:rsidTr="00052CFC">
        <w:tc>
          <w:tcPr>
            <w:tcW w:w="3119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Проекттың темаһы</w:t>
            </w:r>
          </w:p>
        </w:tc>
        <w:tc>
          <w:tcPr>
            <w:tcW w:w="7620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“Мин – малай, мин – ҡыҙ”</w:t>
            </w:r>
          </w:p>
        </w:tc>
      </w:tr>
      <w:tr w:rsidR="007364FF" w:rsidRPr="00EF050E" w:rsidTr="00052CFC">
        <w:tc>
          <w:tcPr>
            <w:tcW w:w="3119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Ижади исеме</w:t>
            </w:r>
          </w:p>
        </w:tc>
        <w:tc>
          <w:tcPr>
            <w:tcW w:w="7620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Ҡыҙҙар һәм малайҙар</w:t>
            </w:r>
          </w:p>
        </w:tc>
      </w:tr>
      <w:tr w:rsidR="007364FF" w:rsidRPr="00EF050E" w:rsidTr="00052CFC">
        <w:tc>
          <w:tcPr>
            <w:tcW w:w="3119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Проект төрө</w:t>
            </w:r>
          </w:p>
        </w:tc>
        <w:tc>
          <w:tcPr>
            <w:tcW w:w="7620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Оҙайлы срок</w:t>
            </w:r>
          </w:p>
        </w:tc>
      </w:tr>
      <w:tr w:rsidR="007364FF" w:rsidRPr="00EF050E" w:rsidTr="00052CFC">
        <w:tc>
          <w:tcPr>
            <w:tcW w:w="3119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Гипотиза</w:t>
            </w:r>
          </w:p>
        </w:tc>
        <w:tc>
          <w:tcPr>
            <w:tcW w:w="7620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Проект мәктәпкәсә өлкән йәштәге балаларға балалар баҡсаһында һәм ғаиләлә гендер тәрбиәһе биреүгә йүнәлтелгән</w:t>
            </w:r>
          </w:p>
        </w:tc>
      </w:tr>
      <w:tr w:rsidR="007364FF" w:rsidRPr="00EF050E" w:rsidTr="00052CFC">
        <w:tc>
          <w:tcPr>
            <w:tcW w:w="3119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Актуаллеге</w:t>
            </w:r>
          </w:p>
        </w:tc>
        <w:tc>
          <w:tcPr>
            <w:tcW w:w="7620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 xml:space="preserve">Хәҙерге заманда балалар баҡсаһында һәм ғаиләлә гендер темаһы бик актуаль булып тора. Фәҡәт, мәктәпкәсә йәштәге балаларҙа гендер мәҙәниәте формалаша башлай. Бала билдәле бер зат (биологический) булып тыуа, ә гендер тәрбиәһен бала икенсе кешеләр менән аралашҡан ваҡытта ала. Психологтар раҫлауынса бала 3 йәштә ҡыҙ йәки малай икәнлеген аңлай башлай, ә 4 йәштән 7 йәшкә тиклем улар: ҡыҙҙар буласаҡ әсәй, ҡатын икәненә, малайҙар буласаҡ атай, ир икәненә төшөнә, аңлай башлайҙар. Баланың аңына тәүҙә “Мин ҡыҙ!”, “Мин малай!” тигән төшөнсә барлыҡҡа килә.  Һуңынан эмоциональ яҡтан: “Мин үҙемде ҡыҙҙар һымаҡ тоям”. Артабан гендер буйынса ролдәрҙе үҙләштергәндә поведенческий компонент : “Мин үҙемде ҡыҙҙар кеүек тоям”. Бик күп сәбәптәр бөгөнгө көндәге социаль үҙгәрештәрҙән тора. 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Гендер тәрбиәһе – ул балала ысын ҡатын һәм ирҙәр тураһындағы күҙаллауҙарын формалаштырыу.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 xml:space="preserve">Шулай итеп төрлө сифаттар тәрбиәләү аша гендер тәрбиәһе биреүҙе актуаль тип һанайбыҙ. </w:t>
            </w:r>
          </w:p>
        </w:tc>
      </w:tr>
      <w:tr w:rsidR="007364FF" w:rsidRPr="00EF050E" w:rsidTr="00052CFC">
        <w:tc>
          <w:tcPr>
            <w:tcW w:w="3119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Проектты төҙөүселәр</w:t>
            </w:r>
          </w:p>
        </w:tc>
        <w:tc>
          <w:tcPr>
            <w:tcW w:w="7620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Ташбулатова Ә.Ә.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Иргалина Г.Ә.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Хасанова Ә.Ш.</w:t>
            </w:r>
          </w:p>
        </w:tc>
      </w:tr>
      <w:tr w:rsidR="007364FF" w:rsidRPr="00EF050E" w:rsidTr="00052CFC">
        <w:tc>
          <w:tcPr>
            <w:tcW w:w="3119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Проект эшен үтәүселәр</w:t>
            </w:r>
          </w:p>
        </w:tc>
        <w:tc>
          <w:tcPr>
            <w:tcW w:w="7620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Тәрбиәселәр, балалар, ата – әсәләр</w:t>
            </w:r>
          </w:p>
        </w:tc>
      </w:tr>
      <w:tr w:rsidR="007364FF" w:rsidRPr="00EF050E" w:rsidTr="00052CFC">
        <w:tc>
          <w:tcPr>
            <w:tcW w:w="3119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Проекттың маҡсаты</w:t>
            </w:r>
          </w:p>
        </w:tc>
        <w:tc>
          <w:tcPr>
            <w:tcW w:w="7620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Балаларға гендер тәрбиәһе биреү өсөн балалар баҡсаһында һәм ғаиләлә, балаларҙың психологик үҫештәрен иҫәпкә алып, шарттар булдырыу. Предметлы үҫтереүсе мөхитте стандарт талаптарына ярашлы итеп байытыу.</w:t>
            </w:r>
          </w:p>
        </w:tc>
      </w:tr>
      <w:tr w:rsidR="007364FF" w:rsidRPr="00EF050E" w:rsidTr="00052CFC">
        <w:tc>
          <w:tcPr>
            <w:tcW w:w="3119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lastRenderedPageBreak/>
              <w:t>Бурыстары</w:t>
            </w:r>
          </w:p>
        </w:tc>
        <w:tc>
          <w:tcPr>
            <w:tcW w:w="7620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-сюжетлы ролле уйындар аша ҡыҙҙарҙа – әсәй сифаты, малайҙарҙа – атай сифаты тәрбиәләргә булышлыҡ итеү;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-балала үҙ үҙен асыу һыҙаттарын нығытыу;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 xml:space="preserve">- ҡыҙҙарҙа – баҫалҡылыҡ, гүзәллек, матурлыҡ,  малайҙарҙа – ҡыйыулыҡ, батырлыҡ, ярҙамсыллыҡ сифаттары  тәрбиәләү;  </w:t>
            </w:r>
          </w:p>
        </w:tc>
      </w:tr>
      <w:tr w:rsidR="007364FF" w:rsidRPr="00EF050E" w:rsidTr="00052CFC">
        <w:tc>
          <w:tcPr>
            <w:tcW w:w="3119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Башҡа эшмәкәрлектәр менән бәйләнеш</w:t>
            </w:r>
          </w:p>
        </w:tc>
        <w:tc>
          <w:tcPr>
            <w:tcW w:w="7620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Социаль – коммуникатив, танып белеү, уйын эшмәкәрлеге, хеҙмәт эшмәкәрлеге, художестволы – эстетик,  телмәр үҫтереү.</w:t>
            </w:r>
          </w:p>
        </w:tc>
      </w:tr>
      <w:tr w:rsidR="007364FF" w:rsidRPr="00EF050E" w:rsidTr="00052CFC">
        <w:tc>
          <w:tcPr>
            <w:tcW w:w="3119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Тормошҡа ашырыу срогы</w:t>
            </w:r>
          </w:p>
        </w:tc>
        <w:tc>
          <w:tcPr>
            <w:tcW w:w="7620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Декабрь – май</w:t>
            </w:r>
          </w:p>
        </w:tc>
      </w:tr>
      <w:tr w:rsidR="007364FF" w:rsidRPr="00EF050E" w:rsidTr="00052CFC">
        <w:tc>
          <w:tcPr>
            <w:tcW w:w="3119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Тормошҡа ашырыу этаптары</w:t>
            </w:r>
          </w:p>
        </w:tc>
        <w:tc>
          <w:tcPr>
            <w:tcW w:w="7620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1.Әҙерлек этабы. (декабрь)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2.Белем биреү этабы. (ғинуар – апрель)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3.Йомғаҡлау этабы.(май)</w:t>
            </w:r>
          </w:p>
        </w:tc>
      </w:tr>
      <w:tr w:rsidR="007364FF" w:rsidRPr="00EF050E" w:rsidTr="00052CFC">
        <w:tc>
          <w:tcPr>
            <w:tcW w:w="3119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Проектты тормошҡа ашырыу формалары</w:t>
            </w:r>
          </w:p>
        </w:tc>
        <w:tc>
          <w:tcPr>
            <w:tcW w:w="7620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 xml:space="preserve">ОББЭ, әңгәмәләр, уйындар, нәфис әҙәбиәт уҡыу, илюстрациялар ҡарау, видео яҙмалар ҡарау, һ.б. </w:t>
            </w:r>
          </w:p>
        </w:tc>
      </w:tr>
      <w:tr w:rsidR="007364FF" w:rsidRPr="00EF050E" w:rsidTr="00052CFC">
        <w:tc>
          <w:tcPr>
            <w:tcW w:w="3119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Практик әһәмиәте</w:t>
            </w:r>
          </w:p>
        </w:tc>
        <w:tc>
          <w:tcPr>
            <w:tcW w:w="7620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Балаларҙың гендер тәрбиәһенә күҙаллауҙарын күңәйтеү. Малайҙарға ир – егеттәрҙең ҡатын – ҡыҙҙарға иғтибарлы һәм ихтирамлы булыуын формалаштырыу.</w:t>
            </w:r>
          </w:p>
        </w:tc>
      </w:tr>
      <w:tr w:rsidR="007364FF" w:rsidRPr="00EF050E" w:rsidTr="00052CFC">
        <w:tc>
          <w:tcPr>
            <w:tcW w:w="3119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Проектты тормошҡа ашырыу урыны</w:t>
            </w:r>
          </w:p>
        </w:tc>
        <w:tc>
          <w:tcPr>
            <w:tcW w:w="7620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1.Бала үҫтереү үҙәге – “Аҡбуҙат” балалар баҡсаһы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2.Ата – әсәләр менән берлектә эштәр.</w:t>
            </w:r>
          </w:p>
        </w:tc>
      </w:tr>
      <w:tr w:rsidR="007364FF" w:rsidRPr="00EF050E" w:rsidTr="00052CFC">
        <w:tc>
          <w:tcPr>
            <w:tcW w:w="3119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1 этап</w:t>
            </w:r>
          </w:p>
        </w:tc>
        <w:tc>
          <w:tcPr>
            <w:tcW w:w="7620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-малайҙар һәм ҡыҙҙарҙың иҫәбенән сығып уйын үҙәктәре булдырыу;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-төркөмдә гендер тәрбиәһенә шарттар булдырыу;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-ҡыҙҙар һәм малайҙар өсөн уйындарҙы уңайлы итеп урынлаштырыу;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-видео яҙмалар ҡарау;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-ата – әсәләр ярҙамында күргәҙмә, демонстрацион материалдар әҙерләү, һ.б.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</w:p>
        </w:tc>
      </w:tr>
      <w:tr w:rsidR="007364FF" w:rsidRPr="00EF050E" w:rsidTr="00052CFC">
        <w:tc>
          <w:tcPr>
            <w:tcW w:w="3119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2 этап</w:t>
            </w:r>
          </w:p>
        </w:tc>
        <w:tc>
          <w:tcPr>
            <w:tcW w:w="7620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-ОББЭ;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-“ял итеү мөйөшө” (“уголок уединение”) булдырыу;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-сисенеү, йоҡлау, йыуыныу бүлмәләрендә ҡыҙҙар һәм малайҙар өсөн айырым эмблемалар ҡуйыу;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-нәфис әҙәбиәт уҡыу;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-башҡорт халҡының ауыҙ – тел ижады: әкиәт, легендалар, һамаҡтар, әйтемдәр менән таныштырыу;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lastRenderedPageBreak/>
              <w:t>-сюжетлы – ролле  “Ғаилә”, “Бөҙрәхана”, “Магазин”, һ.б. уйындар уйнау;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</w:p>
        </w:tc>
      </w:tr>
      <w:tr w:rsidR="007364FF" w:rsidRPr="00EF050E" w:rsidTr="00052CFC">
        <w:tc>
          <w:tcPr>
            <w:tcW w:w="3119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lastRenderedPageBreak/>
              <w:t>3 этап</w:t>
            </w:r>
          </w:p>
        </w:tc>
        <w:tc>
          <w:tcPr>
            <w:tcW w:w="7620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-балалар баҡсаһы кимәлендә конкурста ҡатнашыу: “Иң яҡшы үҫеш мөхите”;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-ата – әсәләр йыйылышы үткәреү: “Балалар баҡсаһында гендер тәрбиәһе”;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-байрамдар, асыҡ саралар ойоштороу: ”Атайым һалдар булған”, “Тыр – тыр беҙҙә ҡунаҡта”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-консультациялар: “Ҡыҙҙар һәм малайҙар”, “Мин – ҡыҙ, мин – малай”, “Гендер тәрбиәһе”;</w:t>
            </w:r>
          </w:p>
        </w:tc>
      </w:tr>
      <w:tr w:rsidR="007364FF" w:rsidRPr="00EF050E" w:rsidTr="00052CFC">
        <w:tc>
          <w:tcPr>
            <w:tcW w:w="3119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>Көтөлгән һөҙөмтә</w:t>
            </w:r>
          </w:p>
        </w:tc>
        <w:tc>
          <w:tcPr>
            <w:tcW w:w="7620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sz w:val="32"/>
                <w:szCs w:val="32"/>
                <w:lang w:val="be-BY"/>
              </w:rPr>
              <w:t xml:space="preserve">Малайҙарҙы атайҙарға, ә ҡыҙҙарҙы әсәйҙәргә генә хас сифатлыитеп социаль тормошҡа яраҡлашҡан балалар тәрбиәләү. </w:t>
            </w:r>
          </w:p>
        </w:tc>
      </w:tr>
    </w:tbl>
    <w:p w:rsidR="007364FF" w:rsidRPr="00EF050E" w:rsidRDefault="007364FF" w:rsidP="007364FF">
      <w:pPr>
        <w:jc w:val="center"/>
        <w:rPr>
          <w:rFonts w:ascii="a_Timer(15%) Bashkir" w:hAnsi="a_Timer(15%) Bashkir"/>
          <w:b/>
          <w:sz w:val="32"/>
          <w:szCs w:val="32"/>
          <w:lang w:val="be-BY"/>
        </w:rPr>
      </w:pPr>
    </w:p>
    <w:p w:rsidR="007364FF" w:rsidRPr="00EF050E" w:rsidRDefault="007364FF" w:rsidP="007364FF">
      <w:pPr>
        <w:jc w:val="center"/>
        <w:rPr>
          <w:rFonts w:ascii="a_Timer(15%) Bashkir" w:hAnsi="a_Timer(15%) Bashkir"/>
          <w:b/>
          <w:sz w:val="32"/>
          <w:szCs w:val="32"/>
          <w:lang w:val="be-BY"/>
        </w:rPr>
      </w:pPr>
      <w:r w:rsidRPr="00EF050E">
        <w:rPr>
          <w:rFonts w:ascii="a_Timer(15%) Bashkir" w:hAnsi="a_Timer(15%) Bashkir"/>
          <w:b/>
          <w:sz w:val="32"/>
          <w:szCs w:val="32"/>
          <w:lang w:val="be-BY"/>
        </w:rPr>
        <w:t>Проекттың йөкмәткеһе</w:t>
      </w:r>
    </w:p>
    <w:tbl>
      <w:tblPr>
        <w:tblW w:w="0" w:type="auto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364"/>
        <w:gridCol w:w="2375"/>
      </w:tblGrid>
      <w:tr w:rsidR="007364FF" w:rsidRPr="00EF050E" w:rsidTr="00052CFC">
        <w:tc>
          <w:tcPr>
            <w:tcW w:w="8364" w:type="dxa"/>
          </w:tcPr>
          <w:p w:rsidR="007364FF" w:rsidRPr="00EF050E" w:rsidRDefault="007364FF" w:rsidP="00052CFC">
            <w:pPr>
              <w:spacing w:after="0" w:line="240" w:lineRule="auto"/>
              <w:jc w:val="center"/>
              <w:rPr>
                <w:rFonts w:ascii="a_Timer(15%) Bashkir" w:hAnsi="a_Timer(15%) Bashkir"/>
                <w:b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b/>
                <w:sz w:val="32"/>
                <w:szCs w:val="32"/>
                <w:lang w:val="be-BY"/>
              </w:rPr>
              <w:t>Саралар</w:t>
            </w:r>
          </w:p>
        </w:tc>
        <w:tc>
          <w:tcPr>
            <w:tcW w:w="2375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b/>
                <w:sz w:val="32"/>
                <w:szCs w:val="32"/>
                <w:lang w:val="be-BY"/>
              </w:rPr>
            </w:pPr>
            <w:r w:rsidRPr="00EF050E">
              <w:rPr>
                <w:rFonts w:ascii="a_Timer(15%) Bashkir" w:hAnsi="a_Timer(15%) Bashkir"/>
                <w:b/>
                <w:sz w:val="32"/>
                <w:szCs w:val="32"/>
                <w:lang w:val="be-BY"/>
              </w:rPr>
              <w:t>Үткәреү ваҡыты</w:t>
            </w:r>
          </w:p>
        </w:tc>
      </w:tr>
      <w:tr w:rsidR="007364FF" w:rsidRPr="00EF050E" w:rsidTr="00052CFC">
        <w:tc>
          <w:tcPr>
            <w:tcW w:w="8364" w:type="dxa"/>
          </w:tcPr>
          <w:p w:rsidR="007364FF" w:rsidRPr="00EF050E" w:rsidRDefault="007364FF" w:rsidP="00052CFC">
            <w:pPr>
              <w:spacing w:after="0" w:line="240" w:lineRule="auto"/>
              <w:jc w:val="center"/>
              <w:rPr>
                <w:rFonts w:ascii="a_Timer(15%) Bashkir" w:hAnsi="a_Timer(15%) Bashkir"/>
                <w:b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b/>
                <w:sz w:val="28"/>
                <w:szCs w:val="28"/>
                <w:lang w:val="be-BY"/>
              </w:rPr>
              <w:t>1 этап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sz w:val="28"/>
                <w:szCs w:val="28"/>
                <w:lang w:val="be-BY"/>
              </w:rPr>
              <w:t xml:space="preserve">Проблема буйынса бурыс һәм маҡсат билдәләү. Гендер тәрбиәһе буйынса әҙәбиәт туплау. Тема буйынса үҫеш мөхитен үҫтереү. </w:t>
            </w:r>
          </w:p>
          <w:p w:rsidR="007364FF" w:rsidRPr="00EF050E" w:rsidRDefault="007364FF" w:rsidP="00052CFC">
            <w:pPr>
              <w:spacing w:after="0" w:line="240" w:lineRule="auto"/>
              <w:jc w:val="center"/>
              <w:rPr>
                <w:rFonts w:ascii="a_Timer(15%) Bashkir" w:hAnsi="a_Timer(15%) Bashkir"/>
                <w:b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b/>
                <w:sz w:val="28"/>
                <w:szCs w:val="28"/>
                <w:lang w:val="be-BY"/>
              </w:rPr>
              <w:t>Ата – әсәләр менән эш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sz w:val="28"/>
                <w:szCs w:val="28"/>
                <w:lang w:val="be-BY"/>
              </w:rPr>
              <w:t>-анкеталар тултырыу;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sz w:val="28"/>
                <w:szCs w:val="28"/>
                <w:lang w:val="be-BY"/>
              </w:rPr>
              <w:t>- консультациялар;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sz w:val="28"/>
                <w:szCs w:val="28"/>
                <w:lang w:val="be-BY"/>
              </w:rPr>
              <w:t>- әңгәмәләр;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sz w:val="28"/>
                <w:szCs w:val="28"/>
                <w:lang w:val="be-BY"/>
              </w:rPr>
              <w:t>- ата – әсәләр йыйылышы;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sz w:val="28"/>
                <w:szCs w:val="28"/>
                <w:lang w:val="be-BY"/>
              </w:rPr>
              <w:t>-проблемалы ситуациялар;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sz w:val="28"/>
                <w:szCs w:val="28"/>
                <w:lang w:val="be-BY"/>
              </w:rPr>
              <w:t>-“Атай – әсәй ниндәй булырға тейеш?”;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sz w:val="28"/>
                <w:szCs w:val="28"/>
                <w:lang w:val="be-BY"/>
              </w:rPr>
              <w:t>-“Мин  - ҡыҙ, мин малай”;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sz w:val="28"/>
                <w:szCs w:val="28"/>
                <w:lang w:val="be-BY"/>
              </w:rPr>
              <w:t>-тематик папкалар: өлкәндәр, ғаилә, балалар, ил һаҡсылары, спрот, һөнәрҙәр, прическалар, һ.б.</w:t>
            </w:r>
          </w:p>
          <w:p w:rsidR="007364FF" w:rsidRPr="00EF050E" w:rsidRDefault="007364FF" w:rsidP="00052CFC">
            <w:pPr>
              <w:spacing w:after="0" w:line="240" w:lineRule="auto"/>
              <w:jc w:val="center"/>
              <w:rPr>
                <w:rFonts w:ascii="a_Timer(15%) Bashkir" w:hAnsi="a_Timer(15%) Bashkir"/>
                <w:b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b/>
                <w:sz w:val="28"/>
                <w:szCs w:val="28"/>
                <w:lang w:val="be-BY"/>
              </w:rPr>
              <w:t>2 этап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sz w:val="28"/>
                <w:szCs w:val="28"/>
                <w:lang w:val="be-BY"/>
              </w:rPr>
              <w:t>-сюжетлы – ролле уйындар;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sz w:val="28"/>
                <w:szCs w:val="28"/>
                <w:lang w:val="be-BY"/>
              </w:rPr>
              <w:t>-ОББЭ;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sz w:val="28"/>
                <w:szCs w:val="28"/>
                <w:lang w:val="be-BY"/>
              </w:rPr>
              <w:t>-һүрәт төшөрөү: “Минең атайым”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sz w:val="28"/>
                <w:szCs w:val="28"/>
                <w:lang w:val="be-BY"/>
              </w:rPr>
              <w:t>-“Әсәкәйем – күҙ нурым”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sz w:val="28"/>
                <w:szCs w:val="28"/>
                <w:lang w:val="be-BY"/>
              </w:rPr>
              <w:t>-телмәр үҫтереү: “Мин һәм минең ғаиләм”, “Һөнәрҙәр”, һ.б.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sz w:val="28"/>
                <w:szCs w:val="28"/>
                <w:lang w:val="be-BY"/>
              </w:rPr>
              <w:t>-байрам иртәлектәре: “Беҙ ҙә һалдат булырбыҙ”, “Әсәйем ҡәҙерлем”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sz w:val="28"/>
                <w:szCs w:val="28"/>
                <w:lang w:val="be-BY"/>
              </w:rPr>
              <w:t>-шиғырҙар ятлау;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sz w:val="28"/>
                <w:szCs w:val="28"/>
                <w:lang w:val="be-BY"/>
              </w:rPr>
              <w:lastRenderedPageBreak/>
              <w:t>-ата – әсәйҙәр менән поделкалар конкурсы: “Оҫта ҡулдар”;</w:t>
            </w:r>
          </w:p>
          <w:p w:rsidR="007364FF" w:rsidRPr="00EF050E" w:rsidRDefault="007364FF" w:rsidP="00052CFC">
            <w:pPr>
              <w:spacing w:after="0" w:line="240" w:lineRule="auto"/>
              <w:jc w:val="center"/>
              <w:rPr>
                <w:rFonts w:ascii="a_Timer(15%) Bashkir" w:hAnsi="a_Timer(15%) Bashkir"/>
                <w:b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b/>
                <w:sz w:val="28"/>
                <w:szCs w:val="28"/>
                <w:lang w:val="be-BY"/>
              </w:rPr>
              <w:t>3 этап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sz w:val="28"/>
                <w:szCs w:val="28"/>
                <w:lang w:val="be-BY"/>
              </w:rPr>
              <w:t>-түңәрәк өҫтәл;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sz w:val="28"/>
                <w:szCs w:val="28"/>
                <w:lang w:val="be-BY"/>
              </w:rPr>
              <w:t>-ОББЭ “Дуҫ ҡыҙҙар һәм малайҙар”;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</w:p>
        </w:tc>
        <w:tc>
          <w:tcPr>
            <w:tcW w:w="2375" w:type="dxa"/>
          </w:tcPr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sz w:val="28"/>
                <w:szCs w:val="28"/>
                <w:lang w:val="be-BY"/>
              </w:rPr>
              <w:t>Декабрь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sz w:val="28"/>
                <w:szCs w:val="28"/>
                <w:lang w:val="be-BY"/>
              </w:rPr>
              <w:t>Декабрь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sz w:val="28"/>
                <w:szCs w:val="28"/>
                <w:lang w:val="be-BY"/>
              </w:rPr>
              <w:t>Ғинуар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sz w:val="28"/>
                <w:szCs w:val="28"/>
                <w:lang w:val="be-BY"/>
              </w:rPr>
              <w:t>Ғинуар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sz w:val="28"/>
                <w:szCs w:val="28"/>
                <w:lang w:val="be-BY"/>
              </w:rPr>
              <w:t>Февраль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sz w:val="28"/>
                <w:szCs w:val="28"/>
                <w:lang w:val="be-BY"/>
              </w:rPr>
              <w:t>Февраль- март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sz w:val="28"/>
                <w:szCs w:val="28"/>
                <w:lang w:val="be-BY"/>
              </w:rPr>
              <w:t>Февраль- март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sz w:val="28"/>
                <w:szCs w:val="28"/>
                <w:lang w:val="be-BY"/>
              </w:rPr>
              <w:t>Апрель</w:t>
            </w: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</w:p>
          <w:p w:rsidR="007364FF" w:rsidRPr="00EF050E" w:rsidRDefault="007364FF" w:rsidP="00052CFC">
            <w:pPr>
              <w:spacing w:after="0" w:line="240" w:lineRule="auto"/>
              <w:rPr>
                <w:rFonts w:ascii="a_Timer(15%) Bashkir" w:hAnsi="a_Timer(15%) Bashkir"/>
                <w:sz w:val="28"/>
                <w:szCs w:val="28"/>
                <w:lang w:val="be-BY"/>
              </w:rPr>
            </w:pPr>
            <w:r w:rsidRPr="00EF050E">
              <w:rPr>
                <w:rFonts w:ascii="a_Timer(15%) Bashkir" w:hAnsi="a_Timer(15%) Bashkir"/>
                <w:sz w:val="28"/>
                <w:szCs w:val="28"/>
                <w:lang w:val="be-BY"/>
              </w:rPr>
              <w:t>Май</w:t>
            </w:r>
          </w:p>
        </w:tc>
      </w:tr>
    </w:tbl>
    <w:p w:rsidR="007364FF" w:rsidRPr="00EF050E" w:rsidRDefault="007364FF" w:rsidP="007364FF">
      <w:pPr>
        <w:jc w:val="center"/>
        <w:rPr>
          <w:rFonts w:ascii="a_Timer(15%) Bashkir" w:hAnsi="a_Timer(15%) Bashkir"/>
          <w:b/>
          <w:sz w:val="28"/>
          <w:szCs w:val="28"/>
          <w:lang w:val="be-BY"/>
        </w:rPr>
      </w:pPr>
    </w:p>
    <w:p w:rsidR="007364FF" w:rsidRPr="00EF050E" w:rsidRDefault="007364FF" w:rsidP="007364FF">
      <w:pPr>
        <w:jc w:val="center"/>
        <w:rPr>
          <w:rFonts w:ascii="a_Timer(15%) Bashkir" w:hAnsi="a_Timer(15%) Bashkir"/>
          <w:b/>
          <w:sz w:val="28"/>
          <w:szCs w:val="28"/>
          <w:lang w:val="be-BY"/>
        </w:rPr>
      </w:pPr>
      <w:r w:rsidRPr="00EF050E">
        <w:rPr>
          <w:rFonts w:ascii="a_Timer(15%) Bashkir" w:hAnsi="a_Timer(15%) Bashkir"/>
          <w:b/>
          <w:sz w:val="28"/>
          <w:szCs w:val="28"/>
          <w:lang w:val="be-BY"/>
        </w:rPr>
        <w:t>Ҡулланылған әҙәбиәт:</w:t>
      </w:r>
    </w:p>
    <w:p w:rsidR="007364FF" w:rsidRPr="00EF050E" w:rsidRDefault="007364FF" w:rsidP="007364FF">
      <w:pPr>
        <w:rPr>
          <w:rFonts w:ascii="a_Timer(15%) Bashkir" w:hAnsi="a_Timer(15%) Bashkir"/>
          <w:sz w:val="28"/>
          <w:szCs w:val="28"/>
          <w:lang w:val="be-BY"/>
        </w:rPr>
      </w:pPr>
      <w:r w:rsidRPr="00EF050E">
        <w:rPr>
          <w:rFonts w:ascii="a_Timer(15%) Bashkir" w:hAnsi="a_Timer(15%) Bashkir"/>
          <w:sz w:val="28"/>
          <w:szCs w:val="28"/>
          <w:lang w:val="be-BY"/>
        </w:rPr>
        <w:t>1.“Башҡортостан - тыуған илем” мәктәпкәсә йәштәге балаларға Башҡортостан Республикаһын өйрәнеү программаһы ;</w:t>
      </w:r>
    </w:p>
    <w:p w:rsidR="007364FF" w:rsidRPr="00EF050E" w:rsidRDefault="007364FF" w:rsidP="007364FF">
      <w:pPr>
        <w:rPr>
          <w:rFonts w:ascii="a_Timer(15%) Bashkir" w:hAnsi="a_Timer(15%) Bashkir"/>
          <w:sz w:val="28"/>
          <w:szCs w:val="28"/>
          <w:lang w:val="be-BY"/>
        </w:rPr>
      </w:pPr>
      <w:r w:rsidRPr="00EF050E">
        <w:rPr>
          <w:rFonts w:ascii="a_Timer(15%) Bashkir" w:hAnsi="a_Timer(15%) Bashkir"/>
          <w:sz w:val="28"/>
          <w:szCs w:val="28"/>
          <w:lang w:val="be-BY"/>
        </w:rPr>
        <w:t>2.“Башҡортостан - тыуған илем” мәктәпкәсә йәштәге балаларға Башҡортостан Республикаһын өйрәнеү программаһына хрестоматия;</w:t>
      </w:r>
    </w:p>
    <w:p w:rsidR="007364FF" w:rsidRPr="00EF050E" w:rsidRDefault="007364FF" w:rsidP="007364FF">
      <w:pPr>
        <w:rPr>
          <w:rFonts w:ascii="a_Timer(15%) Bashkir" w:hAnsi="a_Timer(15%) Bashkir"/>
          <w:sz w:val="28"/>
          <w:szCs w:val="28"/>
          <w:lang w:val="be-BY"/>
        </w:rPr>
      </w:pPr>
      <w:r w:rsidRPr="00EF050E">
        <w:rPr>
          <w:rFonts w:ascii="a_Timer(15%) Bashkir" w:hAnsi="a_Timer(15%) Bashkir"/>
          <w:sz w:val="28"/>
          <w:szCs w:val="28"/>
          <w:lang w:val="be-BY"/>
        </w:rPr>
        <w:t>3.“Башҡортостан – Гөлбөстан”;</w:t>
      </w:r>
    </w:p>
    <w:p w:rsidR="007364FF" w:rsidRPr="00EF050E" w:rsidRDefault="007364FF" w:rsidP="007364FF">
      <w:pPr>
        <w:rPr>
          <w:rFonts w:ascii="a_Timer(15%) Bashkir" w:hAnsi="a_Timer(15%) Bashkir"/>
          <w:sz w:val="28"/>
          <w:szCs w:val="28"/>
          <w:lang w:val="be-BY"/>
        </w:rPr>
      </w:pPr>
      <w:r w:rsidRPr="00EF050E">
        <w:rPr>
          <w:rFonts w:ascii="a_Timer(15%) Bashkir" w:hAnsi="a_Timer(15%) Bashkir"/>
          <w:sz w:val="28"/>
          <w:szCs w:val="28"/>
          <w:lang w:val="be-BY"/>
        </w:rPr>
        <w:t>4.И.А.Лыкова  “Играют мальчики” гендерный подход в образовании;</w:t>
      </w:r>
    </w:p>
    <w:p w:rsidR="007364FF" w:rsidRPr="00EF050E" w:rsidRDefault="007364FF" w:rsidP="007364FF">
      <w:pPr>
        <w:rPr>
          <w:rFonts w:ascii="a_Timer(15%) Bashkir" w:hAnsi="a_Timer(15%) Bashkir"/>
          <w:sz w:val="28"/>
          <w:szCs w:val="28"/>
          <w:lang w:val="be-BY"/>
        </w:rPr>
      </w:pPr>
      <w:r w:rsidRPr="00EF050E">
        <w:rPr>
          <w:rFonts w:ascii="a_Timer(15%) Bashkir" w:hAnsi="a_Timer(15%) Bashkir"/>
          <w:sz w:val="28"/>
          <w:szCs w:val="28"/>
          <w:lang w:val="be-BY"/>
        </w:rPr>
        <w:t>5.И.А.Лыкова  “Играют девочки” гендерный подход в образовании;</w:t>
      </w:r>
    </w:p>
    <w:p w:rsidR="007364FF" w:rsidRPr="00EF050E" w:rsidRDefault="007364FF" w:rsidP="007364FF">
      <w:pPr>
        <w:rPr>
          <w:rFonts w:ascii="a_Timer(15%) Bashkir" w:hAnsi="a_Timer(15%) Bashkir"/>
          <w:sz w:val="28"/>
          <w:szCs w:val="28"/>
          <w:lang w:val="be-BY"/>
        </w:rPr>
      </w:pPr>
    </w:p>
    <w:p w:rsidR="00C80F17" w:rsidRPr="00EF050E" w:rsidRDefault="00C80F17">
      <w:pPr>
        <w:rPr>
          <w:lang w:val="be-BY"/>
        </w:rPr>
      </w:pPr>
    </w:p>
    <w:sectPr w:rsidR="00C80F17" w:rsidRPr="00EF050E" w:rsidSect="003D3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364FF"/>
    <w:rsid w:val="007364FF"/>
    <w:rsid w:val="00986920"/>
    <w:rsid w:val="00C80F17"/>
    <w:rsid w:val="00EF0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4279</Characters>
  <Application>Microsoft Office Word</Application>
  <DocSecurity>0</DocSecurity>
  <Lines>35</Lines>
  <Paragraphs>10</Paragraphs>
  <ScaleCrop>false</ScaleCrop>
  <Company>1</Company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2017-02-14T00:48:00Z</dcterms:created>
  <dcterms:modified xsi:type="dcterms:W3CDTF">2022-01-30T14:59:00Z</dcterms:modified>
</cp:coreProperties>
</file>